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87" w:rsidRPr="00545187" w:rsidRDefault="00545187" w:rsidP="00545187">
      <w:pPr>
        <w:widowControl/>
        <w:jc w:val="left"/>
        <w:rPr>
          <w:rFonts w:ascii="彩虹粗仿宋" w:eastAsia="彩虹粗仿宋" w:hAnsi="宋体" w:cs="宋体" w:hint="eastAsia"/>
          <w:kern w:val="0"/>
          <w:sz w:val="28"/>
          <w:szCs w:val="28"/>
        </w:rPr>
      </w:pPr>
      <w:bookmarkStart w:id="0" w:name="_GoBack"/>
      <w:r w:rsidRPr="00545187">
        <w:rPr>
          <w:rFonts w:ascii="彩虹粗仿宋" w:eastAsia="彩虹粗仿宋" w:hAnsi="宋体" w:cs="宋体" w:hint="eastAsia"/>
          <w:kern w:val="0"/>
          <w:sz w:val="28"/>
          <w:szCs w:val="28"/>
        </w:rPr>
        <w:t>【公告】关于部分短信金融服务号码变更至106980095533号码的公告</w:t>
      </w:r>
    </w:p>
    <w:bookmarkEnd w:id="0"/>
    <w:p w:rsidR="00545187" w:rsidRPr="00545187" w:rsidRDefault="00545187" w:rsidP="00545187">
      <w:pPr>
        <w:widowControl/>
        <w:jc w:val="left"/>
        <w:rPr>
          <w:rFonts w:ascii="彩虹粗仿宋" w:eastAsia="彩虹粗仿宋" w:hAnsi="宋体" w:cs="宋体" w:hint="eastAsia"/>
          <w:kern w:val="0"/>
          <w:sz w:val="28"/>
          <w:szCs w:val="28"/>
        </w:rPr>
      </w:pPr>
    </w:p>
    <w:p w:rsidR="00545187" w:rsidRPr="00545187" w:rsidRDefault="00545187" w:rsidP="00545187">
      <w:pPr>
        <w:widowControl/>
        <w:jc w:val="lef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尊敬的客户：</w:t>
      </w:r>
    </w:p>
    <w:p w:rsidR="00545187" w:rsidRPr="00545187" w:rsidRDefault="00545187" w:rsidP="00545187">
      <w:pPr>
        <w:widowControl/>
        <w:ind w:firstLineChars="200" w:firstLine="560"/>
        <w:jc w:val="lef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因服务升级，我行将电子渠道签约通知、信用卡额度提醒、手机号码新增维护通知、信用卡账户消息通知、对短信金融服务免费客户的账户变动通知等部分短信金融服务分批次由95533号码变更至106980095533号码发送。</w:t>
      </w:r>
    </w:p>
    <w:p w:rsidR="00545187" w:rsidRPr="00545187" w:rsidRDefault="00545187" w:rsidP="00545187">
      <w:pPr>
        <w:widowControl/>
        <w:ind w:firstLineChars="200" w:firstLine="560"/>
        <w:jc w:val="lef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95533和106980095533号码均为我行短信服务官方号码，除短信发送号码变更以外，您的服务体验不会有任何改变。请您放心使用。</w:t>
      </w:r>
    </w:p>
    <w:p w:rsidR="00545187" w:rsidRPr="00545187" w:rsidRDefault="00545187" w:rsidP="00545187">
      <w:pPr>
        <w:widowControl/>
        <w:ind w:firstLineChars="200" w:firstLine="560"/>
        <w:jc w:val="lef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如有疑问，可致电中国建设银行客户服务电话95533。由此给您带来的不便，敬请谅解！</w:t>
      </w:r>
    </w:p>
    <w:p w:rsidR="00545187" w:rsidRPr="00545187" w:rsidRDefault="00545187" w:rsidP="00545187">
      <w:pPr>
        <w:widowControl/>
        <w:ind w:firstLineChars="200" w:firstLine="560"/>
        <w:jc w:val="left"/>
        <w:rPr>
          <w:rFonts w:ascii="彩虹粗仿宋" w:eastAsia="彩虹粗仿宋" w:hAnsi="宋体" w:cs="宋体" w:hint="eastAsia"/>
          <w:kern w:val="0"/>
          <w:sz w:val="28"/>
          <w:szCs w:val="28"/>
        </w:rPr>
      </w:pPr>
    </w:p>
    <w:p w:rsidR="00545187" w:rsidRPr="00545187" w:rsidRDefault="00545187" w:rsidP="00545187">
      <w:pPr>
        <w:widowControl/>
        <w:ind w:firstLineChars="200" w:firstLine="560"/>
        <w:jc w:val="lef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特此公告。</w:t>
      </w:r>
    </w:p>
    <w:p w:rsidR="00545187" w:rsidRPr="00545187" w:rsidRDefault="00545187" w:rsidP="00545187">
      <w:pPr>
        <w:widowControl/>
        <w:jc w:val="left"/>
        <w:rPr>
          <w:rFonts w:ascii="彩虹粗仿宋" w:eastAsia="彩虹粗仿宋" w:hAnsi="宋体" w:cs="宋体" w:hint="eastAsia"/>
          <w:kern w:val="0"/>
          <w:sz w:val="28"/>
          <w:szCs w:val="28"/>
        </w:rPr>
      </w:pPr>
    </w:p>
    <w:p w:rsidR="00545187" w:rsidRPr="00545187" w:rsidRDefault="00545187" w:rsidP="00545187">
      <w:pPr>
        <w:widowControl/>
        <w:jc w:val="righ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中国建设银行股份有限公司上海市分行</w:t>
      </w:r>
    </w:p>
    <w:p w:rsidR="00545187" w:rsidRPr="00545187" w:rsidRDefault="00545187" w:rsidP="00545187">
      <w:pPr>
        <w:widowControl/>
        <w:jc w:val="right"/>
        <w:rPr>
          <w:rFonts w:ascii="彩虹粗仿宋" w:eastAsia="彩虹粗仿宋" w:hAnsi="宋体" w:cs="宋体" w:hint="eastAsia"/>
          <w:kern w:val="0"/>
          <w:sz w:val="28"/>
          <w:szCs w:val="28"/>
        </w:rPr>
      </w:pPr>
      <w:r w:rsidRPr="00545187">
        <w:rPr>
          <w:rFonts w:ascii="彩虹粗仿宋" w:eastAsia="彩虹粗仿宋" w:hAnsi="宋体" w:cs="宋体" w:hint="eastAsia"/>
          <w:kern w:val="0"/>
          <w:sz w:val="28"/>
          <w:szCs w:val="28"/>
        </w:rPr>
        <w:t>2023年5月12日</w:t>
      </w:r>
    </w:p>
    <w:p w:rsidR="00B62846" w:rsidRPr="00545187" w:rsidRDefault="00B62846">
      <w:pPr>
        <w:rPr>
          <w:rFonts w:ascii="彩虹粗仿宋" w:eastAsia="彩虹粗仿宋" w:hint="eastAsia"/>
          <w:sz w:val="28"/>
          <w:szCs w:val="28"/>
        </w:rPr>
      </w:pPr>
    </w:p>
    <w:sectPr w:rsidR="00B62846" w:rsidRPr="00545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99" w:rsidRDefault="00946F99" w:rsidP="00545187">
      <w:r>
        <w:separator/>
      </w:r>
    </w:p>
  </w:endnote>
  <w:endnote w:type="continuationSeparator" w:id="0">
    <w:p w:rsidR="00946F99" w:rsidRDefault="00946F99" w:rsidP="0054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99" w:rsidRDefault="00946F99" w:rsidP="00545187">
      <w:r>
        <w:separator/>
      </w:r>
    </w:p>
  </w:footnote>
  <w:footnote w:type="continuationSeparator" w:id="0">
    <w:p w:rsidR="00946F99" w:rsidRDefault="00946F99" w:rsidP="00545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AF"/>
    <w:rsid w:val="00545187"/>
    <w:rsid w:val="005D79AF"/>
    <w:rsid w:val="00946F99"/>
    <w:rsid w:val="00B62846"/>
    <w:rsid w:val="00CD3827"/>
    <w:rsid w:val="00DC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5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187"/>
    <w:rPr>
      <w:sz w:val="18"/>
      <w:szCs w:val="18"/>
    </w:rPr>
  </w:style>
  <w:style w:type="paragraph" w:styleId="a4">
    <w:name w:val="footer"/>
    <w:basedOn w:val="a"/>
    <w:link w:val="Char0"/>
    <w:uiPriority w:val="99"/>
    <w:unhideWhenUsed/>
    <w:rsid w:val="00545187"/>
    <w:pPr>
      <w:tabs>
        <w:tab w:val="center" w:pos="4153"/>
        <w:tab w:val="right" w:pos="8306"/>
      </w:tabs>
      <w:snapToGrid w:val="0"/>
      <w:jc w:val="left"/>
    </w:pPr>
    <w:rPr>
      <w:sz w:val="18"/>
      <w:szCs w:val="18"/>
    </w:rPr>
  </w:style>
  <w:style w:type="character" w:customStyle="1" w:styleId="Char0">
    <w:name w:val="页脚 Char"/>
    <w:basedOn w:val="a0"/>
    <w:link w:val="a4"/>
    <w:uiPriority w:val="99"/>
    <w:rsid w:val="005451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5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187"/>
    <w:rPr>
      <w:sz w:val="18"/>
      <w:szCs w:val="18"/>
    </w:rPr>
  </w:style>
  <w:style w:type="paragraph" w:styleId="a4">
    <w:name w:val="footer"/>
    <w:basedOn w:val="a"/>
    <w:link w:val="Char0"/>
    <w:uiPriority w:val="99"/>
    <w:unhideWhenUsed/>
    <w:rsid w:val="00545187"/>
    <w:pPr>
      <w:tabs>
        <w:tab w:val="center" w:pos="4153"/>
        <w:tab w:val="right" w:pos="8306"/>
      </w:tabs>
      <w:snapToGrid w:val="0"/>
      <w:jc w:val="left"/>
    </w:pPr>
    <w:rPr>
      <w:sz w:val="18"/>
      <w:szCs w:val="18"/>
    </w:rPr>
  </w:style>
  <w:style w:type="character" w:customStyle="1" w:styleId="Char0">
    <w:name w:val="页脚 Char"/>
    <w:basedOn w:val="a0"/>
    <w:link w:val="a4"/>
    <w:uiPriority w:val="99"/>
    <w:rsid w:val="005451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9273">
      <w:bodyDiv w:val="1"/>
      <w:marLeft w:val="0"/>
      <w:marRight w:val="0"/>
      <w:marTop w:val="0"/>
      <w:marBottom w:val="0"/>
      <w:divBdr>
        <w:top w:val="none" w:sz="0" w:space="0" w:color="auto"/>
        <w:left w:val="none" w:sz="0" w:space="0" w:color="auto"/>
        <w:bottom w:val="none" w:sz="0" w:space="0" w:color="auto"/>
        <w:right w:val="none" w:sz="0" w:space="0" w:color="auto"/>
      </w:divBdr>
      <w:divsChild>
        <w:div w:id="110589824">
          <w:marLeft w:val="0"/>
          <w:marRight w:val="0"/>
          <w:marTop w:val="0"/>
          <w:marBottom w:val="0"/>
          <w:divBdr>
            <w:top w:val="none" w:sz="0" w:space="0" w:color="auto"/>
            <w:left w:val="none" w:sz="0" w:space="0" w:color="auto"/>
            <w:bottom w:val="none" w:sz="0" w:space="0" w:color="auto"/>
            <w:right w:val="none" w:sz="0" w:space="0" w:color="auto"/>
          </w:divBdr>
        </w:div>
        <w:div w:id="1630816586">
          <w:marLeft w:val="0"/>
          <w:marRight w:val="0"/>
          <w:marTop w:val="0"/>
          <w:marBottom w:val="0"/>
          <w:divBdr>
            <w:top w:val="none" w:sz="0" w:space="0" w:color="auto"/>
            <w:left w:val="none" w:sz="0" w:space="0" w:color="auto"/>
            <w:bottom w:val="none" w:sz="0" w:space="0" w:color="auto"/>
            <w:right w:val="none" w:sz="0" w:space="0" w:color="auto"/>
          </w:divBdr>
          <w:divsChild>
            <w:div w:id="323553797">
              <w:marLeft w:val="0"/>
              <w:marRight w:val="0"/>
              <w:marTop w:val="0"/>
              <w:marBottom w:val="0"/>
              <w:divBdr>
                <w:top w:val="none" w:sz="0" w:space="0" w:color="auto"/>
                <w:left w:val="none" w:sz="0" w:space="0" w:color="auto"/>
                <w:bottom w:val="none" w:sz="0" w:space="0" w:color="auto"/>
                <w:right w:val="none" w:sz="0" w:space="0" w:color="auto"/>
              </w:divBdr>
            </w:div>
            <w:div w:id="1679040836">
              <w:marLeft w:val="0"/>
              <w:marRight w:val="0"/>
              <w:marTop w:val="0"/>
              <w:marBottom w:val="0"/>
              <w:divBdr>
                <w:top w:val="none" w:sz="0" w:space="0" w:color="auto"/>
                <w:left w:val="none" w:sz="0" w:space="0" w:color="auto"/>
                <w:bottom w:val="none" w:sz="0" w:space="0" w:color="auto"/>
                <w:right w:val="none" w:sz="0" w:space="0" w:color="auto"/>
              </w:divBdr>
            </w:div>
            <w:div w:id="1131676162">
              <w:marLeft w:val="0"/>
              <w:marRight w:val="0"/>
              <w:marTop w:val="0"/>
              <w:marBottom w:val="0"/>
              <w:divBdr>
                <w:top w:val="none" w:sz="0" w:space="0" w:color="auto"/>
                <w:left w:val="none" w:sz="0" w:space="0" w:color="auto"/>
                <w:bottom w:val="none" w:sz="0" w:space="0" w:color="auto"/>
                <w:right w:val="none" w:sz="0" w:space="0" w:color="auto"/>
              </w:divBdr>
            </w:div>
            <w:div w:id="471561756">
              <w:marLeft w:val="0"/>
              <w:marRight w:val="0"/>
              <w:marTop w:val="0"/>
              <w:marBottom w:val="0"/>
              <w:divBdr>
                <w:top w:val="none" w:sz="0" w:space="0" w:color="auto"/>
                <w:left w:val="none" w:sz="0" w:space="0" w:color="auto"/>
                <w:bottom w:val="none" w:sz="0" w:space="0" w:color="auto"/>
                <w:right w:val="none" w:sz="0" w:space="0" w:color="auto"/>
              </w:divBdr>
            </w:div>
            <w:div w:id="755445798">
              <w:marLeft w:val="0"/>
              <w:marRight w:val="0"/>
              <w:marTop w:val="0"/>
              <w:marBottom w:val="0"/>
              <w:divBdr>
                <w:top w:val="none" w:sz="0" w:space="0" w:color="auto"/>
                <w:left w:val="none" w:sz="0" w:space="0" w:color="auto"/>
                <w:bottom w:val="none" w:sz="0" w:space="0" w:color="auto"/>
                <w:right w:val="none" w:sz="0" w:space="0" w:color="auto"/>
              </w:divBdr>
            </w:div>
            <w:div w:id="1222837030">
              <w:marLeft w:val="0"/>
              <w:marRight w:val="0"/>
              <w:marTop w:val="0"/>
              <w:marBottom w:val="0"/>
              <w:divBdr>
                <w:top w:val="none" w:sz="0" w:space="0" w:color="auto"/>
                <w:left w:val="none" w:sz="0" w:space="0" w:color="auto"/>
                <w:bottom w:val="none" w:sz="0" w:space="0" w:color="auto"/>
                <w:right w:val="none" w:sz="0" w:space="0" w:color="auto"/>
              </w:divBdr>
            </w:div>
            <w:div w:id="1185753825">
              <w:marLeft w:val="0"/>
              <w:marRight w:val="0"/>
              <w:marTop w:val="0"/>
              <w:marBottom w:val="0"/>
              <w:divBdr>
                <w:top w:val="none" w:sz="0" w:space="0" w:color="auto"/>
                <w:left w:val="none" w:sz="0" w:space="0" w:color="auto"/>
                <w:bottom w:val="none" w:sz="0" w:space="0" w:color="auto"/>
                <w:right w:val="none" w:sz="0" w:space="0" w:color="auto"/>
              </w:divBdr>
            </w:div>
            <w:div w:id="52310979">
              <w:marLeft w:val="0"/>
              <w:marRight w:val="0"/>
              <w:marTop w:val="0"/>
              <w:marBottom w:val="0"/>
              <w:divBdr>
                <w:top w:val="none" w:sz="0" w:space="0" w:color="auto"/>
                <w:left w:val="none" w:sz="0" w:space="0" w:color="auto"/>
                <w:bottom w:val="none" w:sz="0" w:space="0" w:color="auto"/>
                <w:right w:val="none" w:sz="0" w:space="0" w:color="auto"/>
              </w:divBdr>
            </w:div>
            <w:div w:id="1775247205">
              <w:marLeft w:val="0"/>
              <w:marRight w:val="0"/>
              <w:marTop w:val="0"/>
              <w:marBottom w:val="0"/>
              <w:divBdr>
                <w:top w:val="none" w:sz="0" w:space="0" w:color="auto"/>
                <w:left w:val="none" w:sz="0" w:space="0" w:color="auto"/>
                <w:bottom w:val="none" w:sz="0" w:space="0" w:color="auto"/>
                <w:right w:val="none" w:sz="0" w:space="0" w:color="auto"/>
              </w:divBdr>
            </w:div>
            <w:div w:id="1722902667">
              <w:marLeft w:val="0"/>
              <w:marRight w:val="0"/>
              <w:marTop w:val="0"/>
              <w:marBottom w:val="0"/>
              <w:divBdr>
                <w:top w:val="none" w:sz="0" w:space="0" w:color="auto"/>
                <w:left w:val="none" w:sz="0" w:space="0" w:color="auto"/>
                <w:bottom w:val="none" w:sz="0" w:space="0" w:color="auto"/>
                <w:right w:val="none" w:sz="0" w:space="0" w:color="auto"/>
              </w:divBdr>
            </w:div>
            <w:div w:id="820926111">
              <w:marLeft w:val="0"/>
              <w:marRight w:val="0"/>
              <w:marTop w:val="0"/>
              <w:marBottom w:val="0"/>
              <w:divBdr>
                <w:top w:val="none" w:sz="0" w:space="0" w:color="auto"/>
                <w:left w:val="none" w:sz="0" w:space="0" w:color="auto"/>
                <w:bottom w:val="none" w:sz="0" w:space="0" w:color="auto"/>
                <w:right w:val="none" w:sz="0" w:space="0" w:color="auto"/>
              </w:divBdr>
            </w:div>
            <w:div w:id="645234549">
              <w:marLeft w:val="0"/>
              <w:marRight w:val="0"/>
              <w:marTop w:val="0"/>
              <w:marBottom w:val="0"/>
              <w:divBdr>
                <w:top w:val="none" w:sz="0" w:space="0" w:color="auto"/>
                <w:left w:val="none" w:sz="0" w:space="0" w:color="auto"/>
                <w:bottom w:val="none" w:sz="0" w:space="0" w:color="auto"/>
                <w:right w:val="none" w:sz="0" w:space="0" w:color="auto"/>
              </w:divBdr>
            </w:div>
            <w:div w:id="1702821999">
              <w:marLeft w:val="0"/>
              <w:marRight w:val="0"/>
              <w:marTop w:val="0"/>
              <w:marBottom w:val="0"/>
              <w:divBdr>
                <w:top w:val="none" w:sz="0" w:space="0" w:color="auto"/>
                <w:left w:val="none" w:sz="0" w:space="0" w:color="auto"/>
                <w:bottom w:val="none" w:sz="0" w:space="0" w:color="auto"/>
                <w:right w:val="none" w:sz="0" w:space="0" w:color="auto"/>
              </w:divBdr>
            </w:div>
            <w:div w:id="636032547">
              <w:marLeft w:val="0"/>
              <w:marRight w:val="0"/>
              <w:marTop w:val="0"/>
              <w:marBottom w:val="0"/>
              <w:divBdr>
                <w:top w:val="none" w:sz="0" w:space="0" w:color="auto"/>
                <w:left w:val="none" w:sz="0" w:space="0" w:color="auto"/>
                <w:bottom w:val="none" w:sz="0" w:space="0" w:color="auto"/>
                <w:right w:val="none" w:sz="0" w:space="0" w:color="auto"/>
              </w:divBdr>
            </w:div>
            <w:div w:id="1071587468">
              <w:marLeft w:val="0"/>
              <w:marRight w:val="0"/>
              <w:marTop w:val="0"/>
              <w:marBottom w:val="0"/>
              <w:divBdr>
                <w:top w:val="none" w:sz="0" w:space="0" w:color="auto"/>
                <w:left w:val="none" w:sz="0" w:space="0" w:color="auto"/>
                <w:bottom w:val="none" w:sz="0" w:space="0" w:color="auto"/>
                <w:right w:val="none" w:sz="0" w:space="0" w:color="auto"/>
              </w:divBdr>
            </w:div>
            <w:div w:id="1044333154">
              <w:marLeft w:val="0"/>
              <w:marRight w:val="0"/>
              <w:marTop w:val="0"/>
              <w:marBottom w:val="0"/>
              <w:divBdr>
                <w:top w:val="none" w:sz="0" w:space="0" w:color="auto"/>
                <w:left w:val="none" w:sz="0" w:space="0" w:color="auto"/>
                <w:bottom w:val="none" w:sz="0" w:space="0" w:color="auto"/>
                <w:right w:val="none" w:sz="0" w:space="0" w:color="auto"/>
              </w:divBdr>
            </w:div>
            <w:div w:id="11738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网络金融部文件管理员</dc:creator>
  <cp:keywords/>
  <dc:description/>
  <cp:lastModifiedBy>网络金融部文件管理员</cp:lastModifiedBy>
  <cp:revision>2</cp:revision>
  <dcterms:created xsi:type="dcterms:W3CDTF">2023-05-12T08:38:00Z</dcterms:created>
  <dcterms:modified xsi:type="dcterms:W3CDTF">2023-05-12T08:40:00Z</dcterms:modified>
</cp:coreProperties>
</file>